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6BF" w:rsidRPr="002E06BF" w:rsidRDefault="002E06BF" w:rsidP="002E06BF">
      <w:pPr>
        <w:pBdr>
          <w:bottom w:val="single" w:sz="6" w:space="0" w:color="AAAAAA"/>
        </w:pBdr>
        <w:spacing w:after="60" w:line="240" w:lineRule="auto"/>
        <w:outlineLvl w:val="0"/>
        <w:rPr>
          <w:rFonts w:ascii="Georgia" w:eastAsia="Times New Roman" w:hAnsi="Georgia" w:cs="Times New Roman"/>
          <w:color w:val="000000"/>
          <w:kern w:val="36"/>
          <w:sz w:val="43"/>
          <w:szCs w:val="43"/>
          <w:lang w:eastAsia="es-ES"/>
        </w:rPr>
      </w:pPr>
      <w:r w:rsidRPr="002E06BF">
        <w:rPr>
          <w:rFonts w:ascii="Georgia" w:eastAsia="Times New Roman" w:hAnsi="Georgia" w:cs="Times New Roman"/>
          <w:color w:val="000000"/>
          <w:kern w:val="36"/>
          <w:sz w:val="43"/>
          <w:szCs w:val="43"/>
          <w:lang w:eastAsia="es-ES"/>
        </w:rPr>
        <w:t>Machu Picchu</w:t>
      </w:r>
    </w:p>
    <w:p w:rsidR="002E06BF" w:rsidRPr="002E06BF" w:rsidRDefault="002E06BF" w:rsidP="002E06BF">
      <w:pPr>
        <w:spacing w:after="0" w:line="240" w:lineRule="auto"/>
        <w:jc w:val="both"/>
        <w:rPr>
          <w:rFonts w:ascii="Arial" w:eastAsia="Times New Roman" w:hAnsi="Arial" w:cs="Arial"/>
          <w:vanish/>
          <w:sz w:val="21"/>
          <w:szCs w:val="21"/>
          <w:lang w:eastAsia="es-ES"/>
        </w:rPr>
      </w:pPr>
      <w:r w:rsidRPr="002E06BF">
        <w:rPr>
          <w:rFonts w:ascii="Arial" w:eastAsia="Times New Roman" w:hAnsi="Arial" w:cs="Arial"/>
          <w:noProof/>
          <w:sz w:val="21"/>
          <w:szCs w:val="21"/>
          <w:lang w:eastAsia="es-ES"/>
        </w:rPr>
        <w:drawing>
          <wp:anchor distT="0" distB="0" distL="114300" distR="114300" simplePos="0" relativeHeight="251658240" behindDoc="1" locked="0" layoutInCell="1" allowOverlap="1">
            <wp:simplePos x="0" y="0"/>
            <wp:positionH relativeFrom="column">
              <wp:posOffset>2510790</wp:posOffset>
            </wp:positionH>
            <wp:positionV relativeFrom="paragraph">
              <wp:posOffset>46990</wp:posOffset>
            </wp:positionV>
            <wp:extent cx="2857500" cy="2733675"/>
            <wp:effectExtent l="19050" t="0" r="0" b="0"/>
            <wp:wrapTight wrapText="bothSides">
              <wp:wrapPolygon edited="0">
                <wp:start x="-144" y="0"/>
                <wp:lineTo x="-144" y="21525"/>
                <wp:lineTo x="21600" y="21525"/>
                <wp:lineTo x="21600" y="0"/>
                <wp:lineTo x="-144" y="0"/>
              </wp:wrapPolygon>
            </wp:wrapTight>
            <wp:docPr id="18" name="Imagen 5" descr="Before Machu Picchu.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fore Machu Picchu.jpg">
                      <a:hlinkClick r:id="rId5"/>
                    </pic:cNvPr>
                    <pic:cNvPicPr>
                      <a:picLocks noChangeAspect="1" noChangeArrowheads="1"/>
                    </pic:cNvPicPr>
                  </pic:nvPicPr>
                  <pic:blipFill>
                    <a:blip r:embed="rId6"/>
                    <a:srcRect/>
                    <a:stretch>
                      <a:fillRect/>
                    </a:stretch>
                  </pic:blipFill>
                  <pic:spPr bwMode="auto">
                    <a:xfrm>
                      <a:off x="0" y="0"/>
                      <a:ext cx="2857500" cy="2733675"/>
                    </a:xfrm>
                    <a:prstGeom prst="rect">
                      <a:avLst/>
                    </a:prstGeom>
                    <a:noFill/>
                    <a:ln w="9525">
                      <a:noFill/>
                      <a:miter lim="800000"/>
                      <a:headEnd/>
                      <a:tailEnd/>
                    </a:ln>
                  </pic:spPr>
                </pic:pic>
              </a:graphicData>
            </a:graphic>
          </wp:anchor>
        </w:drawing>
      </w:r>
      <w:r w:rsidRPr="002E06BF">
        <w:rPr>
          <w:rFonts w:ascii="Arial" w:eastAsia="Times New Roman" w:hAnsi="Arial" w:cs="Arial"/>
          <w:noProof/>
          <w:vanish/>
          <w:sz w:val="21"/>
          <w:szCs w:val="21"/>
          <w:lang w:eastAsia="es-ES"/>
        </w:rPr>
        <w:drawing>
          <wp:inline distT="0" distB="0" distL="0" distR="0">
            <wp:extent cx="133350" cy="123825"/>
            <wp:effectExtent l="19050" t="0" r="0" b="0"/>
            <wp:docPr id="1" name="Imagen 1" descr="Artículo destacado">
              <a:hlinkClick xmlns:a="http://schemas.openxmlformats.org/drawingml/2006/main" r:id="rId7" tooltip="&quot;Artículo destacad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ículo destacado">
                      <a:hlinkClick r:id="rId7" tooltip="&quot;Artículo destacado&quot;"/>
                    </pic:cNvPr>
                    <pic:cNvPicPr>
                      <a:picLocks noChangeAspect="1" noChangeArrowheads="1"/>
                    </pic:cNvPicPr>
                  </pic:nvPicPr>
                  <pic:blipFill>
                    <a:blip r:embed="rId8"/>
                    <a:srcRect/>
                    <a:stretch>
                      <a:fillRect/>
                    </a:stretch>
                  </pic:blipFill>
                  <pic:spPr bwMode="auto">
                    <a:xfrm>
                      <a:off x="0" y="0"/>
                      <a:ext cx="133350" cy="123825"/>
                    </a:xfrm>
                    <a:prstGeom prst="rect">
                      <a:avLst/>
                    </a:prstGeom>
                    <a:noFill/>
                    <a:ln w="9525">
                      <a:noFill/>
                      <a:miter lim="800000"/>
                      <a:headEnd/>
                      <a:tailEnd/>
                    </a:ln>
                  </pic:spPr>
                </pic:pic>
              </a:graphicData>
            </a:graphic>
          </wp:inline>
        </w:drawing>
      </w:r>
    </w:p>
    <w:p w:rsidR="002E06BF" w:rsidRPr="002E06BF" w:rsidRDefault="002E06BF" w:rsidP="002E06BF">
      <w:pPr>
        <w:spacing w:before="120" w:after="120" w:line="240" w:lineRule="auto"/>
        <w:jc w:val="both"/>
        <w:rPr>
          <w:rFonts w:ascii="Arial" w:eastAsia="Times New Roman" w:hAnsi="Arial" w:cs="Arial"/>
          <w:sz w:val="21"/>
          <w:szCs w:val="21"/>
          <w:lang w:eastAsia="es-ES"/>
        </w:rPr>
      </w:pPr>
      <w:r w:rsidRPr="002E06BF">
        <w:rPr>
          <w:rFonts w:ascii="Arial" w:eastAsia="Times New Roman" w:hAnsi="Arial" w:cs="Arial"/>
          <w:b/>
          <w:bCs/>
          <w:sz w:val="21"/>
          <w:szCs w:val="21"/>
          <w:lang w:eastAsia="es-ES"/>
        </w:rPr>
        <w:t>Machu Picchu</w:t>
      </w:r>
      <w:r w:rsidRPr="002E06BF">
        <w:rPr>
          <w:rFonts w:ascii="Arial" w:eastAsia="Times New Roman" w:hAnsi="Arial" w:cs="Arial"/>
          <w:sz w:val="21"/>
          <w:lang w:eastAsia="es-ES"/>
        </w:rPr>
        <w:t> </w:t>
      </w:r>
      <w:r w:rsidRPr="002E06BF">
        <w:rPr>
          <w:rFonts w:ascii="Arial" w:eastAsia="Times New Roman" w:hAnsi="Arial" w:cs="Arial"/>
          <w:sz w:val="21"/>
          <w:szCs w:val="21"/>
          <w:lang w:eastAsia="es-ES"/>
        </w:rPr>
        <w:t>(del</w:t>
      </w:r>
      <w:r w:rsidRPr="002E06BF">
        <w:rPr>
          <w:rFonts w:ascii="Arial" w:eastAsia="Times New Roman" w:hAnsi="Arial" w:cs="Arial"/>
          <w:sz w:val="21"/>
          <w:lang w:eastAsia="es-ES"/>
        </w:rPr>
        <w:t> </w:t>
      </w:r>
      <w:hyperlink r:id="rId9" w:tooltip="Quechua sureño" w:history="1">
        <w:r w:rsidRPr="002E06BF">
          <w:rPr>
            <w:rFonts w:ascii="Arial" w:eastAsia="Times New Roman" w:hAnsi="Arial" w:cs="Arial"/>
            <w:sz w:val="21"/>
            <w:lang w:eastAsia="es-ES"/>
          </w:rPr>
          <w:t>quechua sureño</w:t>
        </w:r>
      </w:hyperlink>
      <w:r w:rsidRPr="002E06BF">
        <w:rPr>
          <w:rFonts w:ascii="Arial" w:eastAsia="Times New Roman" w:hAnsi="Arial" w:cs="Arial"/>
          <w:sz w:val="21"/>
          <w:lang w:eastAsia="es-ES"/>
        </w:rPr>
        <w:t> </w:t>
      </w:r>
      <w:hyperlink r:id="rId10" w:tooltip="wikt:machu" w:history="1">
        <w:r w:rsidRPr="002E06BF">
          <w:rPr>
            <w:rFonts w:ascii="Arial" w:eastAsia="Times New Roman" w:hAnsi="Arial" w:cs="Arial"/>
            <w:i/>
            <w:iCs/>
            <w:sz w:val="21"/>
            <w:lang w:eastAsia="es-ES"/>
          </w:rPr>
          <w:t>machu</w:t>
        </w:r>
      </w:hyperlink>
      <w:r w:rsidRPr="002E06BF">
        <w:rPr>
          <w:rFonts w:ascii="Arial" w:eastAsia="Times New Roman" w:hAnsi="Arial" w:cs="Arial"/>
          <w:i/>
          <w:iCs/>
          <w:sz w:val="21"/>
          <w:lang w:eastAsia="es-ES"/>
        </w:rPr>
        <w:t> </w:t>
      </w:r>
      <w:hyperlink r:id="rId11" w:tooltip="wikt:pikchu" w:history="1">
        <w:r w:rsidRPr="002E06BF">
          <w:rPr>
            <w:rFonts w:ascii="Arial" w:eastAsia="Times New Roman" w:hAnsi="Arial" w:cs="Arial"/>
            <w:i/>
            <w:iCs/>
            <w:sz w:val="21"/>
            <w:lang w:eastAsia="es-ES"/>
          </w:rPr>
          <w:t>pikchu</w:t>
        </w:r>
      </w:hyperlink>
      <w:r w:rsidRPr="002E06BF">
        <w:rPr>
          <w:rFonts w:ascii="Arial" w:eastAsia="Times New Roman" w:hAnsi="Arial" w:cs="Arial"/>
          <w:sz w:val="21"/>
          <w:szCs w:val="21"/>
          <w:lang w:eastAsia="es-ES"/>
        </w:rPr>
        <w:t>, "Montaña Vieja") es el nombre contemporáneo que se da a una</w:t>
      </w:r>
      <w:r w:rsidRPr="002E06BF">
        <w:rPr>
          <w:rFonts w:ascii="Arial" w:eastAsia="Times New Roman" w:hAnsi="Arial" w:cs="Arial"/>
          <w:sz w:val="21"/>
          <w:lang w:eastAsia="es-ES"/>
        </w:rPr>
        <w:t> </w:t>
      </w:r>
      <w:hyperlink r:id="rId12" w:tooltip="Llaqta" w:history="1">
        <w:r w:rsidRPr="002E06BF">
          <w:rPr>
            <w:rFonts w:ascii="Arial" w:eastAsia="Times New Roman" w:hAnsi="Arial" w:cs="Arial"/>
            <w:i/>
            <w:iCs/>
            <w:sz w:val="21"/>
            <w:lang w:eastAsia="es-ES"/>
          </w:rPr>
          <w:t>llaqta</w:t>
        </w:r>
      </w:hyperlink>
      <w:r w:rsidRPr="002E06BF">
        <w:rPr>
          <w:rFonts w:ascii="Arial" w:eastAsia="Times New Roman" w:hAnsi="Arial" w:cs="Arial"/>
          <w:sz w:val="21"/>
          <w:szCs w:val="21"/>
          <w:lang w:eastAsia="es-ES"/>
        </w:rPr>
        <w:t>(antiguo poblado</w:t>
      </w:r>
      <w:r w:rsidRPr="002E06BF">
        <w:rPr>
          <w:rFonts w:ascii="Arial" w:eastAsia="Times New Roman" w:hAnsi="Arial" w:cs="Arial"/>
          <w:sz w:val="21"/>
          <w:lang w:eastAsia="es-ES"/>
        </w:rPr>
        <w:t> </w:t>
      </w:r>
      <w:hyperlink r:id="rId13" w:tooltip="Cordillera de los Andes" w:history="1">
        <w:r w:rsidRPr="002E06BF">
          <w:rPr>
            <w:rFonts w:ascii="Arial" w:eastAsia="Times New Roman" w:hAnsi="Arial" w:cs="Arial"/>
            <w:sz w:val="21"/>
            <w:lang w:eastAsia="es-ES"/>
          </w:rPr>
          <w:t>andino</w:t>
        </w:r>
      </w:hyperlink>
      <w:r w:rsidRPr="002E06BF">
        <w:rPr>
          <w:rFonts w:ascii="Arial" w:eastAsia="Times New Roman" w:hAnsi="Arial" w:cs="Arial"/>
          <w:sz w:val="21"/>
          <w:szCs w:val="21"/>
          <w:lang w:eastAsia="es-ES"/>
        </w:rPr>
        <w:t>)</w:t>
      </w:r>
      <w:r w:rsidRPr="002E06BF">
        <w:rPr>
          <w:rFonts w:ascii="Arial" w:eastAsia="Times New Roman" w:hAnsi="Arial" w:cs="Arial"/>
          <w:sz w:val="21"/>
          <w:lang w:eastAsia="es-ES"/>
        </w:rPr>
        <w:t> </w:t>
      </w:r>
      <w:hyperlink r:id="rId14" w:tooltip="Inca" w:history="1">
        <w:r w:rsidRPr="002E06BF">
          <w:rPr>
            <w:rFonts w:ascii="Arial" w:eastAsia="Times New Roman" w:hAnsi="Arial" w:cs="Arial"/>
            <w:sz w:val="21"/>
            <w:lang w:eastAsia="es-ES"/>
          </w:rPr>
          <w:t>incaica</w:t>
        </w:r>
      </w:hyperlink>
      <w:r w:rsidRPr="002E06BF">
        <w:rPr>
          <w:rFonts w:ascii="Arial" w:eastAsia="Times New Roman" w:hAnsi="Arial" w:cs="Arial"/>
          <w:sz w:val="21"/>
          <w:lang w:eastAsia="es-ES"/>
        </w:rPr>
        <w:t> </w:t>
      </w:r>
      <w:r w:rsidRPr="002E06BF">
        <w:rPr>
          <w:rFonts w:ascii="Arial" w:eastAsia="Times New Roman" w:hAnsi="Arial" w:cs="Arial"/>
          <w:sz w:val="21"/>
          <w:szCs w:val="21"/>
          <w:lang w:eastAsia="es-ES"/>
        </w:rPr>
        <w:t>construida a mediados del</w:t>
      </w:r>
      <w:r w:rsidRPr="002E06BF">
        <w:rPr>
          <w:rFonts w:ascii="Arial" w:eastAsia="Times New Roman" w:hAnsi="Arial" w:cs="Arial"/>
          <w:sz w:val="21"/>
          <w:lang w:eastAsia="es-ES"/>
        </w:rPr>
        <w:t> </w:t>
      </w:r>
      <w:hyperlink r:id="rId15" w:tooltip="Siglo XV" w:history="1">
        <w:r w:rsidRPr="002E06BF">
          <w:rPr>
            <w:rFonts w:ascii="Arial" w:eastAsia="Times New Roman" w:hAnsi="Arial" w:cs="Arial"/>
            <w:sz w:val="21"/>
            <w:lang w:eastAsia="es-ES"/>
          </w:rPr>
          <w:t>siglo XV</w:t>
        </w:r>
      </w:hyperlink>
      <w:r w:rsidRPr="002E06BF">
        <w:rPr>
          <w:rFonts w:ascii="Arial" w:eastAsia="Times New Roman" w:hAnsi="Arial" w:cs="Arial"/>
          <w:sz w:val="21"/>
          <w:lang w:eastAsia="es-ES"/>
        </w:rPr>
        <w:t> </w:t>
      </w:r>
      <w:r w:rsidRPr="002E06BF">
        <w:rPr>
          <w:rFonts w:ascii="Arial" w:eastAsia="Times New Roman" w:hAnsi="Arial" w:cs="Arial"/>
          <w:sz w:val="21"/>
          <w:szCs w:val="21"/>
          <w:lang w:eastAsia="es-ES"/>
        </w:rPr>
        <w:t>en el promontorio rocoso que une las montañas Machu Picchu y</w:t>
      </w:r>
      <w:hyperlink r:id="rId16" w:tooltip="Huayna Picchu" w:history="1">
        <w:r w:rsidRPr="002E06BF">
          <w:rPr>
            <w:rFonts w:ascii="Arial" w:eastAsia="Times New Roman" w:hAnsi="Arial" w:cs="Arial"/>
            <w:sz w:val="21"/>
            <w:lang w:eastAsia="es-ES"/>
          </w:rPr>
          <w:t>Huayna Picchu</w:t>
        </w:r>
      </w:hyperlink>
      <w:r w:rsidRPr="002E06BF">
        <w:rPr>
          <w:rFonts w:ascii="Arial" w:eastAsia="Times New Roman" w:hAnsi="Arial" w:cs="Arial"/>
          <w:sz w:val="21"/>
          <w:lang w:eastAsia="es-ES"/>
        </w:rPr>
        <w:t> </w:t>
      </w:r>
      <w:r w:rsidRPr="002E06BF">
        <w:rPr>
          <w:rFonts w:ascii="Arial" w:eastAsia="Times New Roman" w:hAnsi="Arial" w:cs="Arial"/>
          <w:sz w:val="21"/>
          <w:szCs w:val="21"/>
          <w:lang w:eastAsia="es-ES"/>
        </w:rPr>
        <w:t>en la vertiente oriental de la</w:t>
      </w:r>
      <w:r w:rsidRPr="002E06BF">
        <w:rPr>
          <w:rFonts w:ascii="Arial" w:eastAsia="Times New Roman" w:hAnsi="Arial" w:cs="Arial"/>
          <w:sz w:val="21"/>
          <w:lang w:eastAsia="es-ES"/>
        </w:rPr>
        <w:t> </w:t>
      </w:r>
      <w:hyperlink r:id="rId17" w:tooltip="Cordillera Central (Perú)" w:history="1">
        <w:r w:rsidRPr="002E06BF">
          <w:rPr>
            <w:rFonts w:ascii="Arial" w:eastAsia="Times New Roman" w:hAnsi="Arial" w:cs="Arial"/>
            <w:sz w:val="21"/>
            <w:lang w:eastAsia="es-ES"/>
          </w:rPr>
          <w:t>Cordillera Central</w:t>
        </w:r>
      </w:hyperlink>
      <w:r w:rsidRPr="002E06BF">
        <w:rPr>
          <w:rFonts w:ascii="Arial" w:eastAsia="Times New Roman" w:hAnsi="Arial" w:cs="Arial"/>
          <w:sz w:val="21"/>
          <w:szCs w:val="21"/>
          <w:lang w:eastAsia="es-ES"/>
        </w:rPr>
        <w:t>, al sur del</w:t>
      </w:r>
      <w:r w:rsidRPr="002E06BF">
        <w:rPr>
          <w:rFonts w:ascii="Arial" w:eastAsia="Times New Roman" w:hAnsi="Arial" w:cs="Arial"/>
          <w:sz w:val="21"/>
          <w:lang w:eastAsia="es-ES"/>
        </w:rPr>
        <w:t> </w:t>
      </w:r>
      <w:hyperlink r:id="rId18" w:tooltip="Perú" w:history="1">
        <w:r w:rsidRPr="002E06BF">
          <w:rPr>
            <w:rFonts w:ascii="Arial" w:eastAsia="Times New Roman" w:hAnsi="Arial" w:cs="Arial"/>
            <w:sz w:val="21"/>
            <w:lang w:eastAsia="es-ES"/>
          </w:rPr>
          <w:t>Perú</w:t>
        </w:r>
      </w:hyperlink>
      <w:r w:rsidRPr="002E06BF">
        <w:rPr>
          <w:rFonts w:ascii="Arial" w:eastAsia="Times New Roman" w:hAnsi="Arial" w:cs="Arial"/>
          <w:sz w:val="21"/>
          <w:lang w:eastAsia="es-ES"/>
        </w:rPr>
        <w:t> </w:t>
      </w:r>
      <w:r w:rsidRPr="002E06BF">
        <w:rPr>
          <w:rFonts w:ascii="Arial" w:eastAsia="Times New Roman" w:hAnsi="Arial" w:cs="Arial"/>
          <w:sz w:val="21"/>
          <w:szCs w:val="21"/>
          <w:lang w:eastAsia="es-ES"/>
        </w:rPr>
        <w:t>y a 2490</w:t>
      </w:r>
      <w:r w:rsidRPr="002E06BF">
        <w:rPr>
          <w:rFonts w:ascii="Arial" w:eastAsia="Times New Roman" w:hAnsi="Arial" w:cs="Arial"/>
          <w:sz w:val="21"/>
          <w:lang w:eastAsia="es-ES"/>
        </w:rPr>
        <w:t> </w:t>
      </w:r>
      <w:hyperlink r:id="rId19" w:tooltip="Msnm" w:history="1">
        <w:r w:rsidRPr="002E06BF">
          <w:rPr>
            <w:rFonts w:ascii="Arial" w:eastAsia="Times New Roman" w:hAnsi="Arial" w:cs="Arial"/>
            <w:sz w:val="21"/>
            <w:lang w:eastAsia="es-ES"/>
          </w:rPr>
          <w:t>msnm</w:t>
        </w:r>
      </w:hyperlink>
      <w:r w:rsidRPr="002E06BF">
        <w:rPr>
          <w:rFonts w:ascii="Arial" w:eastAsia="Times New Roman" w:hAnsi="Arial" w:cs="Arial"/>
          <w:sz w:val="21"/>
          <w:lang w:eastAsia="es-ES"/>
        </w:rPr>
        <w:t> </w:t>
      </w:r>
      <w:r w:rsidRPr="002E06BF">
        <w:rPr>
          <w:rFonts w:ascii="Arial" w:eastAsia="Times New Roman" w:hAnsi="Arial" w:cs="Arial"/>
          <w:sz w:val="21"/>
          <w:szCs w:val="21"/>
          <w:lang w:eastAsia="es-ES"/>
        </w:rPr>
        <w:t>(altitud de su plaza principal). Su nombre original habría sido</w:t>
      </w:r>
      <w:r w:rsidRPr="002E06BF">
        <w:rPr>
          <w:rFonts w:ascii="Arial" w:eastAsia="Times New Roman" w:hAnsi="Arial" w:cs="Arial"/>
          <w:sz w:val="21"/>
          <w:lang w:eastAsia="es-ES"/>
        </w:rPr>
        <w:t> </w:t>
      </w:r>
      <w:r w:rsidRPr="002E06BF">
        <w:rPr>
          <w:rFonts w:ascii="Arial" w:eastAsia="Times New Roman" w:hAnsi="Arial" w:cs="Arial"/>
          <w:i/>
          <w:iCs/>
          <w:sz w:val="21"/>
          <w:szCs w:val="21"/>
          <w:lang w:eastAsia="es-ES"/>
        </w:rPr>
        <w:t>Picchu</w:t>
      </w:r>
      <w:r w:rsidRPr="002E06BF">
        <w:rPr>
          <w:rFonts w:ascii="Arial" w:eastAsia="Times New Roman" w:hAnsi="Arial" w:cs="Arial"/>
          <w:sz w:val="21"/>
          <w:lang w:eastAsia="es-ES"/>
        </w:rPr>
        <w:t> </w:t>
      </w:r>
      <w:r w:rsidRPr="002E06BF">
        <w:rPr>
          <w:rFonts w:ascii="Arial" w:eastAsia="Times New Roman" w:hAnsi="Arial" w:cs="Arial"/>
          <w:sz w:val="21"/>
          <w:szCs w:val="21"/>
          <w:lang w:eastAsia="es-ES"/>
        </w:rPr>
        <w:t>o</w:t>
      </w:r>
      <w:r w:rsidRPr="002E06BF">
        <w:rPr>
          <w:rFonts w:ascii="Arial" w:eastAsia="Times New Roman" w:hAnsi="Arial" w:cs="Arial"/>
          <w:sz w:val="21"/>
          <w:lang w:eastAsia="es-ES"/>
        </w:rPr>
        <w:t> </w:t>
      </w:r>
      <w:r w:rsidRPr="002E06BF">
        <w:rPr>
          <w:rFonts w:ascii="Arial" w:eastAsia="Times New Roman" w:hAnsi="Arial" w:cs="Arial"/>
          <w:i/>
          <w:iCs/>
          <w:sz w:val="21"/>
          <w:szCs w:val="21"/>
          <w:lang w:eastAsia="es-ES"/>
        </w:rPr>
        <w:t>Picho</w:t>
      </w:r>
      <w:r w:rsidRPr="002E06BF">
        <w:rPr>
          <w:rFonts w:ascii="Arial" w:eastAsia="Times New Roman" w:hAnsi="Arial" w:cs="Arial"/>
          <w:sz w:val="21"/>
          <w:szCs w:val="21"/>
          <w:lang w:eastAsia="es-ES"/>
        </w:rPr>
        <w:t xml:space="preserve">. </w:t>
      </w:r>
    </w:p>
    <w:p w:rsidR="002E06BF" w:rsidRPr="002E06BF" w:rsidRDefault="002E06BF" w:rsidP="002E06BF">
      <w:pPr>
        <w:spacing w:before="120" w:after="120" w:line="240" w:lineRule="auto"/>
        <w:jc w:val="both"/>
        <w:rPr>
          <w:rFonts w:ascii="Arial" w:eastAsia="Times New Roman" w:hAnsi="Arial" w:cs="Arial"/>
          <w:sz w:val="21"/>
          <w:szCs w:val="21"/>
          <w:lang w:eastAsia="es-ES"/>
        </w:rPr>
      </w:pPr>
      <w:r w:rsidRPr="002E06BF">
        <w:rPr>
          <w:rFonts w:ascii="Arial" w:eastAsia="Times New Roman" w:hAnsi="Arial" w:cs="Arial"/>
          <w:sz w:val="21"/>
          <w:szCs w:val="21"/>
          <w:lang w:eastAsia="es-ES"/>
        </w:rPr>
        <w:t>Según documentos de mediados del siglo XVI,</w:t>
      </w:r>
      <w:hyperlink r:id="rId20" w:anchor="cite_note-2" w:history="1">
        <w:r w:rsidRPr="002E06BF">
          <w:rPr>
            <w:rFonts w:ascii="Arial" w:eastAsia="Times New Roman" w:hAnsi="Arial" w:cs="Arial"/>
            <w:sz w:val="21"/>
            <w:vertAlign w:val="superscript"/>
            <w:lang w:eastAsia="es-ES"/>
          </w:rPr>
          <w:t>2</w:t>
        </w:r>
      </w:hyperlink>
      <w:r w:rsidRPr="002E06BF">
        <w:rPr>
          <w:rFonts w:ascii="Arial" w:eastAsia="Times New Roman" w:hAnsi="Arial" w:cs="Arial"/>
          <w:sz w:val="21"/>
          <w:lang w:eastAsia="es-ES"/>
        </w:rPr>
        <w:t> </w:t>
      </w:r>
      <w:r w:rsidRPr="002E06BF">
        <w:rPr>
          <w:rFonts w:ascii="Arial" w:eastAsia="Times New Roman" w:hAnsi="Arial" w:cs="Arial"/>
          <w:sz w:val="21"/>
          <w:szCs w:val="21"/>
          <w:lang w:eastAsia="es-ES"/>
        </w:rPr>
        <w:t>Machu Picchu habría sido una de las residencias de descanso de</w:t>
      </w:r>
      <w:r w:rsidRPr="002E06BF">
        <w:rPr>
          <w:rFonts w:ascii="Arial" w:eastAsia="Times New Roman" w:hAnsi="Arial" w:cs="Arial"/>
          <w:sz w:val="21"/>
          <w:lang w:eastAsia="es-ES"/>
        </w:rPr>
        <w:t> </w:t>
      </w:r>
      <w:hyperlink r:id="rId21" w:tooltip="Pachacútec" w:history="1">
        <w:r w:rsidRPr="002E06BF">
          <w:rPr>
            <w:rFonts w:ascii="Arial" w:eastAsia="Times New Roman" w:hAnsi="Arial" w:cs="Arial"/>
            <w:sz w:val="21"/>
            <w:lang w:eastAsia="es-ES"/>
          </w:rPr>
          <w:t>Pachacútec</w:t>
        </w:r>
      </w:hyperlink>
      <w:r w:rsidRPr="002E06BF">
        <w:rPr>
          <w:rFonts w:ascii="Arial" w:eastAsia="Times New Roman" w:hAnsi="Arial" w:cs="Arial"/>
          <w:sz w:val="21"/>
          <w:szCs w:val="21"/>
          <w:lang w:eastAsia="es-ES"/>
        </w:rPr>
        <w:t>(noveno</w:t>
      </w:r>
      <w:r w:rsidRPr="002E06BF">
        <w:rPr>
          <w:rFonts w:ascii="Arial" w:eastAsia="Times New Roman" w:hAnsi="Arial" w:cs="Arial"/>
          <w:sz w:val="21"/>
          <w:lang w:eastAsia="es-ES"/>
        </w:rPr>
        <w:t> </w:t>
      </w:r>
      <w:hyperlink r:id="rId22" w:tooltip="Inca del Tahuantinsuyo" w:history="1">
        <w:r w:rsidRPr="002E06BF">
          <w:rPr>
            <w:rFonts w:ascii="Arial" w:eastAsia="Times New Roman" w:hAnsi="Arial" w:cs="Arial"/>
            <w:sz w:val="21"/>
            <w:lang w:eastAsia="es-ES"/>
          </w:rPr>
          <w:t>inca del Tahuantinsuyo</w:t>
        </w:r>
      </w:hyperlink>
      <w:r w:rsidRPr="002E06BF">
        <w:rPr>
          <w:rFonts w:ascii="Arial" w:eastAsia="Times New Roman" w:hAnsi="Arial" w:cs="Arial"/>
          <w:sz w:val="21"/>
          <w:szCs w:val="21"/>
          <w:lang w:eastAsia="es-ES"/>
        </w:rPr>
        <w:t>, 1438-1470). Sin embargo, algunas de sus mejores construcciones y el evidente carácter ceremonial de la principal</w:t>
      </w:r>
      <w:r w:rsidRPr="002E06BF">
        <w:rPr>
          <w:rFonts w:ascii="Arial" w:eastAsia="Times New Roman" w:hAnsi="Arial" w:cs="Arial"/>
          <w:sz w:val="21"/>
          <w:lang w:eastAsia="es-ES"/>
        </w:rPr>
        <w:t> </w:t>
      </w:r>
      <w:hyperlink r:id="rId23" w:tooltip="Caminos del Inca" w:history="1">
        <w:r w:rsidRPr="002E06BF">
          <w:rPr>
            <w:rFonts w:ascii="Arial" w:eastAsia="Times New Roman" w:hAnsi="Arial" w:cs="Arial"/>
            <w:sz w:val="21"/>
            <w:lang w:eastAsia="es-ES"/>
          </w:rPr>
          <w:t>vía</w:t>
        </w:r>
      </w:hyperlink>
      <w:r w:rsidRPr="002E06BF">
        <w:rPr>
          <w:rFonts w:ascii="Arial" w:eastAsia="Times New Roman" w:hAnsi="Arial" w:cs="Arial"/>
          <w:sz w:val="21"/>
          <w:lang w:eastAsia="es-ES"/>
        </w:rPr>
        <w:t> </w:t>
      </w:r>
      <w:r w:rsidRPr="002E06BF">
        <w:rPr>
          <w:rFonts w:ascii="Arial" w:eastAsia="Times New Roman" w:hAnsi="Arial" w:cs="Arial"/>
          <w:sz w:val="21"/>
          <w:szCs w:val="21"/>
          <w:lang w:eastAsia="es-ES"/>
        </w:rPr>
        <w:t>de acceso a la</w:t>
      </w:r>
      <w:r w:rsidRPr="002E06BF">
        <w:rPr>
          <w:rFonts w:ascii="Arial" w:eastAsia="Times New Roman" w:hAnsi="Arial" w:cs="Arial"/>
          <w:sz w:val="21"/>
          <w:lang w:eastAsia="es-ES"/>
        </w:rPr>
        <w:t> </w:t>
      </w:r>
      <w:hyperlink r:id="rId24" w:tooltip="Llaqta" w:history="1">
        <w:r w:rsidRPr="002E06BF">
          <w:rPr>
            <w:rFonts w:ascii="Arial" w:eastAsia="Times New Roman" w:hAnsi="Arial" w:cs="Arial"/>
            <w:sz w:val="21"/>
            <w:lang w:eastAsia="es-ES"/>
          </w:rPr>
          <w:t>llaqta</w:t>
        </w:r>
      </w:hyperlink>
      <w:r w:rsidRPr="002E06BF">
        <w:rPr>
          <w:rFonts w:ascii="Arial" w:eastAsia="Times New Roman" w:hAnsi="Arial" w:cs="Arial"/>
          <w:sz w:val="21"/>
          <w:lang w:eastAsia="es-ES"/>
        </w:rPr>
        <w:t> </w:t>
      </w:r>
      <w:r w:rsidRPr="002E06BF">
        <w:rPr>
          <w:rFonts w:ascii="Arial" w:eastAsia="Times New Roman" w:hAnsi="Arial" w:cs="Arial"/>
          <w:sz w:val="21"/>
          <w:szCs w:val="21"/>
          <w:lang w:eastAsia="es-ES"/>
        </w:rPr>
        <w:t>demostrarían que esta fue usada como santuario religioso.</w:t>
      </w:r>
      <w:r w:rsidRPr="002E06BF">
        <w:rPr>
          <w:rFonts w:ascii="Arial" w:eastAsia="Times New Roman" w:hAnsi="Arial" w:cs="Arial"/>
          <w:sz w:val="21"/>
          <w:lang w:eastAsia="es-ES"/>
        </w:rPr>
        <w:t> </w:t>
      </w:r>
      <w:r w:rsidRPr="002E06BF">
        <w:rPr>
          <w:rFonts w:ascii="Arial" w:eastAsia="Times New Roman" w:hAnsi="Arial" w:cs="Arial"/>
          <w:sz w:val="21"/>
          <w:szCs w:val="21"/>
          <w:lang w:eastAsia="es-ES"/>
        </w:rPr>
        <w:t xml:space="preserve">Ambos usos, el de palacio y el de santuario, no habrían sido incompatibles. Algunos expertos parecen haber descartado, en cambio, un supuesto carácter militar, por lo que los populares calificativos de "fortaleza" o "ciudadela" podrían haber sido superados. </w:t>
      </w:r>
    </w:p>
    <w:p w:rsidR="002E06BF" w:rsidRPr="002E06BF" w:rsidRDefault="002E06BF" w:rsidP="002E06BF">
      <w:pPr>
        <w:pStyle w:val="Ttulo2"/>
        <w:pBdr>
          <w:bottom w:val="single" w:sz="6" w:space="0" w:color="AAAAAA"/>
        </w:pBdr>
        <w:shd w:val="clear" w:color="auto" w:fill="FFFFFF"/>
        <w:spacing w:before="240" w:beforeAutospacing="0" w:after="60" w:afterAutospacing="0"/>
        <w:jc w:val="both"/>
        <w:rPr>
          <w:rFonts w:ascii="Georgia" w:hAnsi="Georgia"/>
          <w:b w:val="0"/>
          <w:bCs w:val="0"/>
        </w:rPr>
      </w:pPr>
      <w:r w:rsidRPr="002E06BF">
        <w:rPr>
          <w:rStyle w:val="mw-headline"/>
          <w:rFonts w:ascii="Georgia" w:hAnsi="Georgia"/>
          <w:b w:val="0"/>
          <w:bCs w:val="0"/>
        </w:rPr>
        <w:t>Historia</w:t>
      </w:r>
    </w:p>
    <w:p w:rsidR="002E06BF" w:rsidRPr="002E06BF" w:rsidRDefault="002E06BF" w:rsidP="002E06BF">
      <w:pPr>
        <w:pStyle w:val="NormalWeb"/>
        <w:shd w:val="clear" w:color="auto" w:fill="FFFFFF"/>
        <w:spacing w:before="120" w:beforeAutospacing="0" w:after="120" w:afterAutospacing="0" w:line="336" w:lineRule="atLeast"/>
        <w:jc w:val="both"/>
        <w:rPr>
          <w:rFonts w:ascii="Arial" w:hAnsi="Arial" w:cs="Arial"/>
          <w:sz w:val="21"/>
          <w:szCs w:val="21"/>
        </w:rPr>
      </w:pPr>
      <w:r w:rsidRPr="002E06BF">
        <w:rPr>
          <w:rFonts w:ascii="Arial" w:hAnsi="Arial" w:cs="Arial"/>
          <w:sz w:val="21"/>
          <w:szCs w:val="21"/>
        </w:rPr>
        <w:t>La quebrada de Picchu, ubicada a medio camino entre los Andes y la floresta amazónica, fue una región colonizada por poblaciones andinas, no selváticas, provenientes de las regiones de Vilcabamba y del Valle Sagrado, en Cuzco, en busca de una expansión de sus fronteras agrarias. Las evidencias arqueológicas indican que la agricultura se practica en la región desde al menos el 760 a. C. Una explosión demográfica se da a partir del Período Horizonte Medio, desde el año 900 de nuestra era, por grupos no documentados históricamente pero que posiblemente estuvieron vinculados a la etnia Tampu del Urubamba. Se cree que estos pueblos podrían haber formado parte de la federación</w:t>
      </w:r>
      <w:r w:rsidRPr="002E06BF">
        <w:rPr>
          <w:rStyle w:val="apple-converted-space"/>
          <w:rFonts w:ascii="Arial" w:hAnsi="Arial" w:cs="Arial"/>
          <w:sz w:val="21"/>
          <w:szCs w:val="21"/>
        </w:rPr>
        <w:t> </w:t>
      </w:r>
      <w:hyperlink r:id="rId25" w:tooltip="Ayarmaca" w:history="1">
        <w:r w:rsidRPr="002E06BF">
          <w:rPr>
            <w:rStyle w:val="Hipervnculo"/>
            <w:rFonts w:ascii="Arial" w:hAnsi="Arial" w:cs="Arial"/>
            <w:color w:val="auto"/>
            <w:sz w:val="21"/>
            <w:szCs w:val="21"/>
            <w:u w:val="none"/>
          </w:rPr>
          <w:t>Ayarmaca</w:t>
        </w:r>
      </w:hyperlink>
      <w:r w:rsidRPr="002E06BF">
        <w:rPr>
          <w:rFonts w:ascii="Arial" w:hAnsi="Arial" w:cs="Arial"/>
          <w:sz w:val="21"/>
          <w:szCs w:val="21"/>
        </w:rPr>
        <w:t>, rivales de los primeros incas del Cuzco. En ese período se expande considerablemente el área agrícola "construida" (andenes). No obstante, el emplazamiento específico de la ciudad que nos ocupa (la cresta rocosa que une las montañas Machu Picchu y Huayna Picchu) no presenta huellas de haber tenido edificaciones antes del</w:t>
      </w:r>
      <w:r w:rsidRPr="002E06BF">
        <w:rPr>
          <w:rStyle w:val="apple-converted-space"/>
          <w:rFonts w:ascii="Arial" w:hAnsi="Arial" w:cs="Arial"/>
          <w:sz w:val="21"/>
          <w:szCs w:val="21"/>
        </w:rPr>
        <w:t> </w:t>
      </w:r>
      <w:hyperlink r:id="rId26" w:tooltip="Siglo XV" w:history="1">
        <w:r w:rsidRPr="002E06BF">
          <w:rPr>
            <w:rStyle w:val="Hipervnculo"/>
            <w:rFonts w:ascii="Arial" w:hAnsi="Arial" w:cs="Arial"/>
            <w:color w:val="auto"/>
            <w:sz w:val="21"/>
            <w:szCs w:val="21"/>
            <w:u w:val="none"/>
          </w:rPr>
          <w:t>siglo XV</w:t>
        </w:r>
      </w:hyperlink>
      <w:r w:rsidRPr="002E06BF">
        <w:rPr>
          <w:rFonts w:ascii="Arial" w:hAnsi="Arial" w:cs="Arial"/>
          <w:sz w:val="21"/>
          <w:szCs w:val="21"/>
        </w:rPr>
        <w:t xml:space="preserve">. </w:t>
      </w:r>
    </w:p>
    <w:p w:rsidR="004D5BE5" w:rsidRPr="002E06BF" w:rsidRDefault="004D5BE5" w:rsidP="002E06BF">
      <w:pPr>
        <w:jc w:val="both"/>
      </w:pPr>
    </w:p>
    <w:sectPr w:rsidR="004D5BE5" w:rsidRPr="002E06BF" w:rsidSect="004D5BE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6670B"/>
    <w:multiLevelType w:val="multilevel"/>
    <w:tmpl w:val="D91EC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E06BF"/>
    <w:rsid w:val="002E06BF"/>
    <w:rsid w:val="004D5BE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BE5"/>
  </w:style>
  <w:style w:type="paragraph" w:styleId="Ttulo1">
    <w:name w:val="heading 1"/>
    <w:basedOn w:val="Normal"/>
    <w:link w:val="Ttulo1Car"/>
    <w:uiPriority w:val="9"/>
    <w:qFormat/>
    <w:rsid w:val="002E06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2E06BF"/>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2E06BF"/>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06BF"/>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2E06BF"/>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2E06BF"/>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2E06BF"/>
    <w:rPr>
      <w:color w:val="0000FF"/>
      <w:u w:val="single"/>
    </w:rPr>
  </w:style>
  <w:style w:type="character" w:customStyle="1" w:styleId="apple-converted-space">
    <w:name w:val="apple-converted-space"/>
    <w:basedOn w:val="Fuentedeprrafopredeter"/>
    <w:rsid w:val="002E06BF"/>
  </w:style>
  <w:style w:type="character" w:customStyle="1" w:styleId="plainlinks">
    <w:name w:val="plainlinks"/>
    <w:basedOn w:val="Fuentedeprrafopredeter"/>
    <w:rsid w:val="002E06BF"/>
  </w:style>
  <w:style w:type="character" w:customStyle="1" w:styleId="latitude">
    <w:name w:val="latitude"/>
    <w:basedOn w:val="Fuentedeprrafopredeter"/>
    <w:rsid w:val="002E06BF"/>
  </w:style>
  <w:style w:type="character" w:customStyle="1" w:styleId="longitude">
    <w:name w:val="longitude"/>
    <w:basedOn w:val="Fuentedeprrafopredeter"/>
    <w:rsid w:val="002E06BF"/>
  </w:style>
  <w:style w:type="paragraph" w:styleId="NormalWeb">
    <w:name w:val="Normal (Web)"/>
    <w:basedOn w:val="Normal"/>
    <w:uiPriority w:val="99"/>
    <w:semiHidden/>
    <w:unhideWhenUsed/>
    <w:rsid w:val="002E06B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toggle">
    <w:name w:val="toctoggle"/>
    <w:basedOn w:val="Fuentedeprrafopredeter"/>
    <w:rsid w:val="002E06BF"/>
  </w:style>
  <w:style w:type="character" w:customStyle="1" w:styleId="tocnumber">
    <w:name w:val="tocnumber"/>
    <w:basedOn w:val="Fuentedeprrafopredeter"/>
    <w:rsid w:val="002E06BF"/>
  </w:style>
  <w:style w:type="character" w:customStyle="1" w:styleId="toctext">
    <w:name w:val="toctext"/>
    <w:basedOn w:val="Fuentedeprrafopredeter"/>
    <w:rsid w:val="002E06BF"/>
  </w:style>
  <w:style w:type="character" w:customStyle="1" w:styleId="mw-headline">
    <w:name w:val="mw-headline"/>
    <w:basedOn w:val="Fuentedeprrafopredeter"/>
    <w:rsid w:val="002E06BF"/>
  </w:style>
  <w:style w:type="character" w:customStyle="1" w:styleId="mw-editsection">
    <w:name w:val="mw-editsection"/>
    <w:basedOn w:val="Fuentedeprrafopredeter"/>
    <w:rsid w:val="002E06BF"/>
  </w:style>
  <w:style w:type="character" w:customStyle="1" w:styleId="mw-editsection-bracket">
    <w:name w:val="mw-editsection-bracket"/>
    <w:basedOn w:val="Fuentedeprrafopredeter"/>
    <w:rsid w:val="002E06BF"/>
  </w:style>
  <w:style w:type="paragraph" w:styleId="Textodeglobo">
    <w:name w:val="Balloon Text"/>
    <w:basedOn w:val="Normal"/>
    <w:link w:val="TextodegloboCar"/>
    <w:uiPriority w:val="99"/>
    <w:semiHidden/>
    <w:unhideWhenUsed/>
    <w:rsid w:val="002E06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06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5407178">
      <w:bodyDiv w:val="1"/>
      <w:marLeft w:val="0"/>
      <w:marRight w:val="0"/>
      <w:marTop w:val="0"/>
      <w:marBottom w:val="0"/>
      <w:divBdr>
        <w:top w:val="none" w:sz="0" w:space="0" w:color="auto"/>
        <w:left w:val="none" w:sz="0" w:space="0" w:color="auto"/>
        <w:bottom w:val="none" w:sz="0" w:space="0" w:color="auto"/>
        <w:right w:val="none" w:sz="0" w:space="0" w:color="auto"/>
      </w:divBdr>
      <w:divsChild>
        <w:div w:id="269968278">
          <w:marLeft w:val="0"/>
          <w:marRight w:val="0"/>
          <w:marTop w:val="0"/>
          <w:marBottom w:val="0"/>
          <w:divBdr>
            <w:top w:val="none" w:sz="0" w:space="0" w:color="auto"/>
            <w:left w:val="none" w:sz="0" w:space="0" w:color="auto"/>
            <w:bottom w:val="none" w:sz="0" w:space="0" w:color="auto"/>
            <w:right w:val="none" w:sz="0" w:space="0" w:color="auto"/>
          </w:divBdr>
          <w:divsChild>
            <w:div w:id="97139066">
              <w:marLeft w:val="0"/>
              <w:marRight w:val="0"/>
              <w:marTop w:val="0"/>
              <w:marBottom w:val="0"/>
              <w:divBdr>
                <w:top w:val="none" w:sz="0" w:space="0" w:color="auto"/>
                <w:left w:val="none" w:sz="0" w:space="0" w:color="auto"/>
                <w:bottom w:val="none" w:sz="0" w:space="0" w:color="auto"/>
                <w:right w:val="none" w:sz="0" w:space="0" w:color="auto"/>
              </w:divBdr>
              <w:divsChild>
                <w:div w:id="1012292912">
                  <w:marLeft w:val="0"/>
                  <w:marRight w:val="15"/>
                  <w:marTop w:val="0"/>
                  <w:marBottom w:val="0"/>
                  <w:divBdr>
                    <w:top w:val="none" w:sz="0" w:space="0" w:color="auto"/>
                    <w:left w:val="none" w:sz="0" w:space="0" w:color="auto"/>
                    <w:bottom w:val="none" w:sz="0" w:space="0" w:color="auto"/>
                    <w:right w:val="none" w:sz="0" w:space="0" w:color="auto"/>
                  </w:divBdr>
                </w:div>
                <w:div w:id="740950549">
                  <w:marLeft w:val="0"/>
                  <w:marRight w:val="0"/>
                  <w:marTop w:val="0"/>
                  <w:marBottom w:val="120"/>
                  <w:divBdr>
                    <w:top w:val="none" w:sz="0" w:space="0" w:color="auto"/>
                    <w:left w:val="none" w:sz="0" w:space="0" w:color="auto"/>
                    <w:bottom w:val="none" w:sz="0" w:space="0" w:color="auto"/>
                    <w:right w:val="none" w:sz="0" w:space="0" w:color="auto"/>
                  </w:divBdr>
                </w:div>
                <w:div w:id="604311210">
                  <w:marLeft w:val="0"/>
                  <w:marRight w:val="0"/>
                  <w:marTop w:val="0"/>
                  <w:marBottom w:val="0"/>
                  <w:divBdr>
                    <w:top w:val="none" w:sz="0" w:space="0" w:color="auto"/>
                    <w:left w:val="none" w:sz="0" w:space="0" w:color="auto"/>
                    <w:bottom w:val="none" w:sz="0" w:space="0" w:color="auto"/>
                    <w:right w:val="none" w:sz="0" w:space="0" w:color="auto"/>
                  </w:divBdr>
                  <w:divsChild>
                    <w:div w:id="235634374">
                      <w:marLeft w:val="0"/>
                      <w:marRight w:val="0"/>
                      <w:marTop w:val="0"/>
                      <w:marBottom w:val="0"/>
                      <w:divBdr>
                        <w:top w:val="none" w:sz="0" w:space="0" w:color="auto"/>
                        <w:left w:val="none" w:sz="0" w:space="0" w:color="auto"/>
                        <w:bottom w:val="none" w:sz="0" w:space="0" w:color="auto"/>
                        <w:right w:val="none" w:sz="0" w:space="0" w:color="auto"/>
                      </w:divBdr>
                      <w:divsChild>
                        <w:div w:id="191693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2683">
                  <w:marLeft w:val="0"/>
                  <w:marRight w:val="0"/>
                  <w:marTop w:val="0"/>
                  <w:marBottom w:val="0"/>
                  <w:divBdr>
                    <w:top w:val="single" w:sz="6" w:space="5" w:color="AAAAAA"/>
                    <w:left w:val="single" w:sz="6" w:space="5" w:color="AAAAAA"/>
                    <w:bottom w:val="single" w:sz="6" w:space="5" w:color="AAAAAA"/>
                    <w:right w:val="single" w:sz="6" w:space="5" w:color="AAAAAA"/>
                  </w:divBdr>
                </w:div>
                <w:div w:id="2113042864">
                  <w:marLeft w:val="336"/>
                  <w:marRight w:val="0"/>
                  <w:marTop w:val="120"/>
                  <w:marBottom w:val="312"/>
                  <w:divBdr>
                    <w:top w:val="none" w:sz="0" w:space="0" w:color="auto"/>
                    <w:left w:val="none" w:sz="0" w:space="0" w:color="auto"/>
                    <w:bottom w:val="none" w:sz="0" w:space="0" w:color="auto"/>
                    <w:right w:val="none" w:sz="0" w:space="0" w:color="auto"/>
                  </w:divBdr>
                  <w:divsChild>
                    <w:div w:id="1208295316">
                      <w:marLeft w:val="0"/>
                      <w:marRight w:val="0"/>
                      <w:marTop w:val="0"/>
                      <w:marBottom w:val="0"/>
                      <w:divBdr>
                        <w:top w:val="single" w:sz="6" w:space="0" w:color="CCCCCC"/>
                        <w:left w:val="single" w:sz="6" w:space="0" w:color="CCCCCC"/>
                        <w:bottom w:val="single" w:sz="6" w:space="0" w:color="CCCCCC"/>
                        <w:right w:val="single" w:sz="6" w:space="0" w:color="CCCCCC"/>
                      </w:divBdr>
                      <w:divsChild>
                        <w:div w:id="204192687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06675877">
                  <w:marLeft w:val="336"/>
                  <w:marRight w:val="0"/>
                  <w:marTop w:val="120"/>
                  <w:marBottom w:val="312"/>
                  <w:divBdr>
                    <w:top w:val="none" w:sz="0" w:space="0" w:color="auto"/>
                    <w:left w:val="none" w:sz="0" w:space="0" w:color="auto"/>
                    <w:bottom w:val="none" w:sz="0" w:space="0" w:color="auto"/>
                    <w:right w:val="none" w:sz="0" w:space="0" w:color="auto"/>
                  </w:divBdr>
                  <w:divsChild>
                    <w:div w:id="1387022121">
                      <w:marLeft w:val="0"/>
                      <w:marRight w:val="0"/>
                      <w:marTop w:val="0"/>
                      <w:marBottom w:val="0"/>
                      <w:divBdr>
                        <w:top w:val="single" w:sz="6" w:space="0" w:color="CCCCCC"/>
                        <w:left w:val="single" w:sz="6" w:space="0" w:color="CCCCCC"/>
                        <w:bottom w:val="single" w:sz="6" w:space="0" w:color="CCCCCC"/>
                        <w:right w:val="single" w:sz="6" w:space="0" w:color="CCCCCC"/>
                      </w:divBdr>
                      <w:divsChild>
                        <w:div w:id="14011784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13320148">
                  <w:marLeft w:val="0"/>
                  <w:marRight w:val="336"/>
                  <w:marTop w:val="120"/>
                  <w:marBottom w:val="312"/>
                  <w:divBdr>
                    <w:top w:val="none" w:sz="0" w:space="0" w:color="auto"/>
                    <w:left w:val="none" w:sz="0" w:space="0" w:color="auto"/>
                    <w:bottom w:val="none" w:sz="0" w:space="0" w:color="auto"/>
                    <w:right w:val="none" w:sz="0" w:space="0" w:color="auto"/>
                  </w:divBdr>
                  <w:divsChild>
                    <w:div w:id="1271359618">
                      <w:marLeft w:val="0"/>
                      <w:marRight w:val="0"/>
                      <w:marTop w:val="0"/>
                      <w:marBottom w:val="0"/>
                      <w:divBdr>
                        <w:top w:val="single" w:sz="6" w:space="0" w:color="CCCCCC"/>
                        <w:left w:val="single" w:sz="6" w:space="0" w:color="CCCCCC"/>
                        <w:bottom w:val="single" w:sz="6" w:space="0" w:color="CCCCCC"/>
                        <w:right w:val="single" w:sz="6" w:space="0" w:color="CCCCCC"/>
                      </w:divBdr>
                      <w:divsChild>
                        <w:div w:id="116385680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51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s.wikipedia.org/wiki/Cordillera_de_los_Andes" TargetMode="External"/><Relationship Id="rId18" Type="http://schemas.openxmlformats.org/officeDocument/2006/relationships/hyperlink" Target="http://es.wikipedia.org/wiki/Per%C3%BA" TargetMode="External"/><Relationship Id="rId26" Type="http://schemas.openxmlformats.org/officeDocument/2006/relationships/hyperlink" Target="http://es.wikipedia.org/wiki/Siglo_XV" TargetMode="External"/><Relationship Id="rId3" Type="http://schemas.openxmlformats.org/officeDocument/2006/relationships/settings" Target="settings.xml"/><Relationship Id="rId21" Type="http://schemas.openxmlformats.org/officeDocument/2006/relationships/hyperlink" Target="http://es.wikipedia.org/wiki/Pachac%C3%BAtec" TargetMode="External"/><Relationship Id="rId7" Type="http://schemas.openxmlformats.org/officeDocument/2006/relationships/hyperlink" Target="http://es.wikipedia.org/wiki/Wikipedia:Art%C3%ADculos_destacados" TargetMode="External"/><Relationship Id="rId12" Type="http://schemas.openxmlformats.org/officeDocument/2006/relationships/hyperlink" Target="http://es.wikipedia.org/wiki/Llaqta" TargetMode="External"/><Relationship Id="rId17" Type="http://schemas.openxmlformats.org/officeDocument/2006/relationships/hyperlink" Target="http://es.wikipedia.org/wiki/Cordillera_Central_(Per%C3%BA)" TargetMode="External"/><Relationship Id="rId25" Type="http://schemas.openxmlformats.org/officeDocument/2006/relationships/hyperlink" Target="http://es.wikipedia.org/wiki/Ayarmaca" TargetMode="External"/><Relationship Id="rId2" Type="http://schemas.openxmlformats.org/officeDocument/2006/relationships/styles" Target="styles.xml"/><Relationship Id="rId16" Type="http://schemas.openxmlformats.org/officeDocument/2006/relationships/hyperlink" Target="http://es.wikipedia.org/wiki/Huayna_Picchu" TargetMode="External"/><Relationship Id="rId20" Type="http://schemas.openxmlformats.org/officeDocument/2006/relationships/hyperlink" Target="http://es.wikipedia.org/wiki/Machu_Picch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s.wiktionary.org/wiki/pikchu" TargetMode="External"/><Relationship Id="rId24" Type="http://schemas.openxmlformats.org/officeDocument/2006/relationships/hyperlink" Target="http://es.wikipedia.org/wiki/Llaqta" TargetMode="External"/><Relationship Id="rId5" Type="http://schemas.openxmlformats.org/officeDocument/2006/relationships/hyperlink" Target="http://commons.wikimedia.org/wiki/File:Before_Machu_Picchu.jpg" TargetMode="External"/><Relationship Id="rId15" Type="http://schemas.openxmlformats.org/officeDocument/2006/relationships/hyperlink" Target="http://es.wikipedia.org/wiki/Siglo_XV" TargetMode="External"/><Relationship Id="rId23" Type="http://schemas.openxmlformats.org/officeDocument/2006/relationships/hyperlink" Target="http://es.wikipedia.org/wiki/Caminos_del_Inca" TargetMode="External"/><Relationship Id="rId28" Type="http://schemas.openxmlformats.org/officeDocument/2006/relationships/theme" Target="theme/theme1.xml"/><Relationship Id="rId10" Type="http://schemas.openxmlformats.org/officeDocument/2006/relationships/hyperlink" Target="http://es.wiktionary.org/wiki/machu" TargetMode="External"/><Relationship Id="rId19" Type="http://schemas.openxmlformats.org/officeDocument/2006/relationships/hyperlink" Target="http://es.wikipedia.org/wiki/Msnm" TargetMode="External"/><Relationship Id="rId4" Type="http://schemas.openxmlformats.org/officeDocument/2006/relationships/webSettings" Target="webSettings.xml"/><Relationship Id="rId9" Type="http://schemas.openxmlformats.org/officeDocument/2006/relationships/hyperlink" Target="http://es.wikipedia.org/wiki/Quechua_sure%C3%B1o" TargetMode="External"/><Relationship Id="rId14" Type="http://schemas.openxmlformats.org/officeDocument/2006/relationships/hyperlink" Target="http://es.wikipedia.org/wiki/Inca" TargetMode="External"/><Relationship Id="rId22" Type="http://schemas.openxmlformats.org/officeDocument/2006/relationships/hyperlink" Target="http://es.wikipedia.org/wiki/Inca_del_Tahuantinsuyo"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527</Words>
  <Characters>2901</Characters>
  <Application>Microsoft Office Word</Application>
  <DocSecurity>0</DocSecurity>
  <Lines>24</Lines>
  <Paragraphs>6</Paragraphs>
  <ScaleCrop>false</ScaleCrop>
  <Company>EvoSistemasGP®</Company>
  <LinksUpToDate>false</LinksUpToDate>
  <CharactersWithSpaces>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GP /-/</dc:creator>
  <cp:keywords/>
  <dc:description/>
  <cp:lastModifiedBy>/-/ GP /-/</cp:lastModifiedBy>
  <cp:revision>1</cp:revision>
  <dcterms:created xsi:type="dcterms:W3CDTF">2014-05-03T20:37:00Z</dcterms:created>
  <dcterms:modified xsi:type="dcterms:W3CDTF">2014-05-03T20:54:00Z</dcterms:modified>
</cp:coreProperties>
</file>